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99" w:rsidRPr="006168C7" w:rsidRDefault="004C3799" w:rsidP="00D128CA">
      <w:pPr>
        <w:pStyle w:val="T0"/>
        <w:jc w:val="center"/>
      </w:pPr>
      <w:r>
        <w:t>Пояснительная записка</w:t>
      </w:r>
    </w:p>
    <w:p w:rsidR="004C3799" w:rsidRDefault="004C3799" w:rsidP="00D128CA">
      <w:pPr>
        <w:pStyle w:val="T0"/>
        <w:jc w:val="center"/>
        <w:rPr>
          <w:sz w:val="36"/>
          <w:szCs w:val="36"/>
          <w:lang w:val="en-US"/>
        </w:rPr>
      </w:pPr>
    </w:p>
    <w:p w:rsidR="004C3799" w:rsidRPr="00F215D3" w:rsidRDefault="004C3799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4C3799" w:rsidRPr="00F215D3" w:rsidRDefault="004C3799" w:rsidP="008E5EAC">
      <w:pPr>
        <w:ind w:left="720"/>
        <w:rPr>
          <w:rFonts w:ascii="ISOCPEUR" w:hAnsi="ISOCPEUR"/>
          <w:i/>
        </w:rPr>
      </w:pP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114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4C3799" w:rsidRPr="00F215D3" w:rsidRDefault="004C3799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4C3799" w:rsidRPr="00F215D3" w:rsidRDefault="004C3799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4C3799" w:rsidRPr="00E671A4" w:rsidRDefault="004C3799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4C3799" w:rsidRPr="00E671A4" w:rsidRDefault="004C3799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4C3799" w:rsidRDefault="004C3799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4C3799" w:rsidRPr="00E671A4" w:rsidRDefault="004C3799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4C3799" w:rsidRPr="00E671A4" w:rsidRDefault="004C3799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4C3799" w:rsidRPr="00E671A4" w:rsidRDefault="004C3799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4C3799" w:rsidRPr="00E671A4" w:rsidRDefault="004C3799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0D164D" w:rsidRPr="00E671A4">
        <w:rPr>
          <w:rFonts w:ascii="ISOCTEUR" w:hAnsi="ISOCTEUR"/>
          <w:i/>
        </w:rPr>
        <w:t>;</w:t>
      </w:r>
    </w:p>
    <w:p w:rsidR="004C3799" w:rsidRPr="00E671A4" w:rsidRDefault="004C3799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4C3799" w:rsidRPr="00E671A4" w:rsidRDefault="004C3799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4C3799" w:rsidRPr="00E671A4" w:rsidRDefault="004C3799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4C3799" w:rsidRDefault="004C3799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4C3799" w:rsidRPr="007D0008" w:rsidRDefault="004C3799" w:rsidP="00797F2F">
      <w:pPr>
        <w:ind w:firstLine="54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ab/>
        <w:t xml:space="preserve">1.3 Здание 114 (Проходная) получает теплоноситель от коллекторной зд.129 по тепловой сети Пс53В1/ОС54В1 Ду150. Наружная теплосеть выполнена трубами 159х4,5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4C3799" w:rsidRPr="00E671A4" w:rsidRDefault="000D164D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4C3799" w:rsidRPr="007D0008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4C3799" w:rsidRPr="007D0008">
        <w:rPr>
          <w:rFonts w:ascii="ISOCTEUR" w:hAnsi="ISOCTEUR"/>
          <w:i/>
        </w:rPr>
        <w:t xml:space="preserve">  Целью установки технического узла учета на теплосети Ду100 зд.114 является контроль за поставкой теплоносителя в зд.114 ФГУП «НИТИ» при любой конфигурации поставки – как в</w:t>
      </w:r>
      <w:r w:rsidR="004C3799">
        <w:rPr>
          <w:rFonts w:ascii="ISOCTEUR" w:hAnsi="ISOCTEUR"/>
          <w:i/>
        </w:rPr>
        <w:t xml:space="preserve"> отопительный сезон, так и в летнее время. </w:t>
      </w:r>
    </w:p>
    <w:p w:rsidR="004C3799" w:rsidRPr="00E671A4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Pr="00E671A4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Pr="00E671A4" w:rsidRDefault="004C3799" w:rsidP="00D0328E">
      <w:pPr>
        <w:ind w:firstLine="708"/>
        <w:jc w:val="both"/>
        <w:rPr>
          <w:rFonts w:ascii="ISOCTEUR" w:hAnsi="ISOCTEUR"/>
          <w:i/>
        </w:rPr>
      </w:pPr>
    </w:p>
    <w:p w:rsidR="004C3799" w:rsidRPr="007D0008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Технические решения </w:t>
      </w:r>
      <w:r>
        <w:rPr>
          <w:rFonts w:ascii="ISOCTEUR" w:hAnsi="ISOCTEUR"/>
          <w:b/>
          <w:i/>
          <w:u w:val="single"/>
        </w:rPr>
        <w:t xml:space="preserve">УУТЭ </w:t>
      </w:r>
      <w:r w:rsidRPr="007D0008">
        <w:rPr>
          <w:rFonts w:ascii="ISOCTEUR" w:hAnsi="ISOCTEUR"/>
          <w:b/>
          <w:i/>
          <w:u w:val="single"/>
        </w:rPr>
        <w:t>теплосети зд.114</w:t>
      </w:r>
    </w:p>
    <w:p w:rsidR="004C3799" w:rsidRPr="007D0008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7D0008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4C3799" w:rsidRPr="007D0008" w:rsidRDefault="004C3799" w:rsidP="0083224B">
      <w:pPr>
        <w:ind w:firstLine="36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№303.РД.198-12-АТС лист 8. </w:t>
      </w:r>
    </w:p>
    <w:p w:rsidR="004C3799" w:rsidRPr="007D0008" w:rsidRDefault="004C3799" w:rsidP="00D0328E">
      <w:pPr>
        <w:ind w:firstLine="36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>2.1.2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0,0771 Гкал/час.(0,963 м</w:t>
      </w:r>
      <w:r w:rsidRPr="007D0008">
        <w:rPr>
          <w:rFonts w:ascii="ISOCTEUR" w:hAnsi="ISOCTEUR"/>
          <w:i/>
          <w:vertAlign w:val="superscript"/>
        </w:rPr>
        <w:t>3</w:t>
      </w:r>
      <w:r w:rsidRPr="007D0008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Ду20.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№303.РД.198-12-АТС. Требованиям ТУ удовлетворяют полнопроходные электромагнитные расходомеры с Ду20мм. Гидравлические потери на этом сужении при расходе 0,963 м</w:t>
      </w:r>
      <w:r w:rsidRPr="007D0008">
        <w:rPr>
          <w:rFonts w:ascii="ISOCTEUR" w:hAnsi="ISOCTEUR"/>
          <w:i/>
          <w:vertAlign w:val="superscript"/>
        </w:rPr>
        <w:t>3</w:t>
      </w:r>
      <w:r w:rsidRPr="007D0008">
        <w:rPr>
          <w:rFonts w:ascii="ISOCTEUR" w:hAnsi="ISOCTEUR"/>
          <w:i/>
        </w:rPr>
        <w:t>/ч составляют 0,0936 м.в.ст. Диапазон измерений данного электромагнитного расходомера: от 0,091 м</w:t>
      </w:r>
      <w:r w:rsidRPr="007D0008">
        <w:rPr>
          <w:rFonts w:ascii="ISOCTEUR" w:hAnsi="ISOCTEUR"/>
          <w:i/>
          <w:vertAlign w:val="superscript"/>
        </w:rPr>
        <w:t>3</w:t>
      </w:r>
      <w:r w:rsidRPr="007D0008">
        <w:rPr>
          <w:rFonts w:ascii="ISOCTEUR" w:hAnsi="ISOCTEUR"/>
          <w:i/>
        </w:rPr>
        <w:t>/час до 13,58 м</w:t>
      </w:r>
      <w:r w:rsidRPr="007D0008">
        <w:rPr>
          <w:rFonts w:ascii="ISOCTEUR" w:hAnsi="ISOCTEUR"/>
          <w:i/>
          <w:vertAlign w:val="superscript"/>
        </w:rPr>
        <w:t>3</w:t>
      </w:r>
      <w:r w:rsidRPr="007D0008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4C3799" w:rsidRPr="00E671A4" w:rsidRDefault="004C3799" w:rsidP="00552268">
      <w:pPr>
        <w:ind w:firstLine="36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>2.1.3 Расходомер ГВС должен измерять максимальный поток теплоносителя в 0,0163 Гкал/час.(0,271 м</w:t>
      </w:r>
      <w:r w:rsidRPr="007D0008">
        <w:rPr>
          <w:rFonts w:ascii="ISOCTEUR" w:hAnsi="ISOCTEUR"/>
          <w:i/>
          <w:vertAlign w:val="superscript"/>
        </w:rPr>
        <w:t>3</w:t>
      </w:r>
      <w:r w:rsidRPr="007D0008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Ду10. Проверка второго условия</w:t>
      </w:r>
      <w:r w:rsidRPr="00E671A4">
        <w:rPr>
          <w:rFonts w:ascii="ISOCTEUR" w:hAnsi="ISOCTEUR"/>
          <w:i/>
        </w:rPr>
        <w:t xml:space="preserve">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4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8C53C2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а также на трубопроводе ГВС,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№303.РД.158-12-АТС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зд.114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4C3799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0D164D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4C3799" w:rsidRPr="007D0008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Теплосчетчик выдает информацию о </w:t>
      </w:r>
      <w:r w:rsidRPr="007D0008">
        <w:rPr>
          <w:rFonts w:ascii="ISOCTEUR" w:hAnsi="ISOCTEUR"/>
          <w:i/>
        </w:rPr>
        <w:t>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4C3799" w:rsidRPr="007D0008" w:rsidRDefault="004C3799" w:rsidP="00D0328E">
      <w:pPr>
        <w:ind w:firstLine="36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 xml:space="preserve">Линия связи – 2-х жильная пара телефонного кабеля, идущего в здание 128. Разъем интерфейса </w:t>
      </w:r>
      <w:r w:rsidRPr="007D0008">
        <w:rPr>
          <w:rFonts w:ascii="ISOCTEUR" w:hAnsi="ISOCTEUR"/>
          <w:i/>
          <w:lang w:val="en-US"/>
        </w:rPr>
        <w:t>RS</w:t>
      </w:r>
      <w:r w:rsidRPr="007D0008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 306.РД.61-12-ПД.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7D0008">
        <w:rPr>
          <w:rFonts w:ascii="ISOCTEUR" w:hAnsi="ISOCTEUR"/>
          <w:i/>
        </w:rPr>
        <w:t xml:space="preserve"> 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</w:t>
      </w:r>
      <w:r w:rsidRPr="00E671A4">
        <w:rPr>
          <w:rFonts w:ascii="ISOCTEUR" w:hAnsi="ISOCTEUR"/>
          <w:i/>
        </w:rPr>
        <w:t xml:space="preserve"> осуществляется по каналам связи АСУТП.</w:t>
      </w:r>
    </w:p>
    <w:p w:rsidR="004C3799" w:rsidRPr="00E671A4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114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контроль работы линии цифровой связи – ежедневно при </w:t>
      </w:r>
      <w:r w:rsidRPr="00E671A4">
        <w:rPr>
          <w:rFonts w:ascii="ISOCTEUR" w:hAnsi="ISOCTEUR"/>
          <w:i/>
        </w:rPr>
        <w:lastRenderedPageBreak/>
        <w:t>функционировании трубопровода в рабочем режиме;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4C3799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0D164D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4C3799" w:rsidRPr="00E671A4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4C3799" w:rsidRPr="00E671A4" w:rsidRDefault="004C3799" w:rsidP="00D0328E">
      <w:pPr>
        <w:jc w:val="both"/>
        <w:rPr>
          <w:rFonts w:ascii="ISOCTEUR" w:hAnsi="ISOCTEUR"/>
          <w:b/>
          <w:i/>
          <w:u w:val="single"/>
        </w:rPr>
      </w:pPr>
    </w:p>
    <w:p w:rsidR="004C3799" w:rsidRPr="00E671A4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</w:t>
      </w:r>
      <w:r w:rsidRPr="00E671A4">
        <w:rPr>
          <w:rFonts w:ascii="ISOCTEUR" w:hAnsi="ISOCTEUR"/>
          <w:i/>
        </w:rPr>
        <w:lastRenderedPageBreak/>
        <w:t>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4C3799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>: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4C3799" w:rsidRPr="00E671A4" w:rsidTr="00A62668">
        <w:tc>
          <w:tcPr>
            <w:tcW w:w="445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4C3799" w:rsidRPr="00E671A4" w:rsidRDefault="004C3799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</w:t>
      </w:r>
      <w:r w:rsidRPr="00E671A4">
        <w:rPr>
          <w:rFonts w:ascii="ISOCTEUR" w:hAnsi="ISOCTEUR"/>
          <w:i/>
        </w:rPr>
        <w:lastRenderedPageBreak/>
        <w:t>температуры и давления теплоносителя.  Поэтому, согласно ГОСТ 27.003-90, интенсивность отказов задается на один канал.</w:t>
      </w:r>
    </w:p>
    <w:p w:rsidR="004C3799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4C3799" w:rsidRDefault="004C3799" w:rsidP="00D0328E">
      <w:pPr>
        <w:jc w:val="both"/>
        <w:rPr>
          <w:rFonts w:ascii="ISOCTEUR" w:hAnsi="ISOCTEUR"/>
          <w:i/>
        </w:rPr>
      </w:pP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составляет: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 xml:space="preserve"> 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</w:p>
    <w:p w:rsidR="004C3799" w:rsidRPr="00E671A4" w:rsidRDefault="004C3799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составляет: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 xml:space="preserve">8833,92 </w:t>
      </w:r>
      <w:r w:rsidRPr="00E671A4">
        <w:rPr>
          <w:rFonts w:ascii="ISOCTEUR" w:hAnsi="ISOCTEUR"/>
          <w:i/>
        </w:rPr>
        <w:t>часа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48</w:t>
      </w:r>
    </w:p>
    <w:p w:rsidR="004C3799" w:rsidRPr="00E671A4" w:rsidRDefault="004C3799" w:rsidP="000D164D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0D164D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4C3799" w:rsidRPr="00E671A4" w:rsidRDefault="004C3799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4C3799" w:rsidRPr="00E671A4" w:rsidRDefault="004C3799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4C3799" w:rsidRPr="00E671A4" w:rsidRDefault="004C3799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4C3799" w:rsidRPr="00E671A4" w:rsidRDefault="004C3799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4C3799" w:rsidRPr="00E671A4" w:rsidRDefault="004C3799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4C3799" w:rsidRPr="00E671A4" w:rsidRDefault="004C3799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4C3799" w:rsidRPr="00E671A4" w:rsidRDefault="004C3799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114</w:t>
      </w:r>
    </w:p>
    <w:p w:rsidR="004C3799" w:rsidRPr="00E671A4" w:rsidRDefault="004C3799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4C3799" w:rsidRPr="00E671A4" w:rsidRDefault="004C3799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114</w:t>
      </w:r>
    </w:p>
    <w:p w:rsidR="004C3799" w:rsidRPr="00E671A4" w:rsidRDefault="004C3799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4C3799" w:rsidRPr="00E671A4" w:rsidRDefault="004C3799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114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4C3799" w:rsidRPr="00E671A4" w:rsidRDefault="004C3799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4C3799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4A3" w:rsidRDefault="009624A3">
      <w:r>
        <w:separator/>
      </w:r>
    </w:p>
  </w:endnote>
  <w:endnote w:type="continuationSeparator" w:id="0">
    <w:p w:rsidR="009624A3" w:rsidRDefault="0096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4C3799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4C3799" w:rsidRPr="00555DF7" w:rsidRDefault="004C3799" w:rsidP="004A3C72">
          <w:pPr>
            <w:pStyle w:val="T2"/>
            <w:rPr>
              <w:szCs w:val="36"/>
            </w:rPr>
          </w:pPr>
          <w:r>
            <w:t>303.РД.198-12-АТС.ПЗ</w:t>
          </w:r>
        </w:p>
      </w:tc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Лист</w:t>
          </w: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4C3799" w:rsidRPr="00693D79" w:rsidRDefault="003948F2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693D79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4C3799" w:rsidRPr="00693D79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693D79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0D164D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693D79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693D79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4C3799" w:rsidRDefault="004C379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4C3799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4C3799" w:rsidRDefault="004C3799" w:rsidP="00D128CA">
          <w:pPr>
            <w:pStyle w:val="T2"/>
            <w:rPr>
              <w:szCs w:val="36"/>
            </w:rPr>
          </w:pPr>
          <w:r>
            <w:t>303.РД.198-12-АТС.ПЗ</w:t>
          </w:r>
        </w:p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имени А. П. Александрова»</w:t>
          </w:r>
        </w:p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693D79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4C3799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4C3799" w:rsidRPr="00BC5A35" w:rsidRDefault="004C3799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4C3799" w:rsidRPr="00693D79" w:rsidRDefault="004C3799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4C3799" w:rsidRPr="00693D79" w:rsidRDefault="004C3799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114</w:t>
          </w:r>
          <w:r w:rsidRPr="00693D79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Проходная</w:t>
          </w:r>
          <w:r w:rsidRPr="00693D79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Листов</w:t>
          </w: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BC5A35" w:rsidRDefault="004C3799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4C3799" w:rsidRPr="00693D79" w:rsidRDefault="004C3799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693D79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693D79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693D79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693D79">
            <w:rPr>
              <w:rStyle w:val="a8"/>
              <w:rFonts w:ascii="ISOCPEUR" w:hAnsi="ISOCPEUR"/>
              <w:i/>
              <w:sz w:val="28"/>
              <w:szCs w:val="28"/>
            </w:rPr>
            <w:t>20</w:t>
          </w: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BC5A35" w:rsidRDefault="004C3799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693D79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ЗАО «Агентство энергосберегающих</w:t>
          </w:r>
        </w:p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технологий и систем»</w:t>
          </w: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693D79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4C3799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4C3799" w:rsidRPr="00693D79" w:rsidRDefault="004C3799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693D79">
            <w:rPr>
              <w:rFonts w:ascii="ISOCPEUR" w:hAnsi="ISOCPEUR"/>
              <w:i/>
            </w:rPr>
            <w:t>Формат А4</w:t>
          </w:r>
        </w:p>
      </w:tc>
    </w:tr>
  </w:tbl>
  <w:p w:rsidR="004C3799" w:rsidRDefault="004C37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4A3" w:rsidRDefault="009624A3">
      <w:r>
        <w:separator/>
      </w:r>
    </w:p>
  </w:footnote>
  <w:footnote w:type="continuationSeparator" w:id="0">
    <w:p w:rsidR="009624A3" w:rsidRDefault="0096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4C3799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4C3799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4C3799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4C3799" w:rsidRDefault="003948F2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4C3799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4C3799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4C3799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693D79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4C3799" w:rsidRPr="00693D79" w:rsidRDefault="004C3799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4C3799" w:rsidRDefault="003948F2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6253F"/>
    <w:rsid w:val="00077965"/>
    <w:rsid w:val="000909DE"/>
    <w:rsid w:val="000A693D"/>
    <w:rsid w:val="000D164D"/>
    <w:rsid w:val="000F421C"/>
    <w:rsid w:val="001007E6"/>
    <w:rsid w:val="00116BD4"/>
    <w:rsid w:val="00145965"/>
    <w:rsid w:val="00150B65"/>
    <w:rsid w:val="00182A8B"/>
    <w:rsid w:val="001A5F16"/>
    <w:rsid w:val="001C0DA2"/>
    <w:rsid w:val="001E0440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948F2"/>
    <w:rsid w:val="00394996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C3799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3D79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2D7B"/>
    <w:rsid w:val="00797F2F"/>
    <w:rsid w:val="007C026F"/>
    <w:rsid w:val="007D0008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624A3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02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2304</Words>
  <Characters>13139</Characters>
  <Application>Microsoft Office Word</Application>
  <DocSecurity>0</DocSecurity>
  <Lines>109</Lines>
  <Paragraphs>30</Paragraphs>
  <ScaleCrop>false</ScaleCrop>
  <Company>Technoanalyt</Company>
  <LinksUpToDate>false</LinksUpToDate>
  <CharactersWithSpaces>15413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3</cp:revision>
  <cp:lastPrinted>2012-04-23T12:50:00Z</cp:lastPrinted>
  <dcterms:created xsi:type="dcterms:W3CDTF">2012-12-10T07:21:00Z</dcterms:created>
  <dcterms:modified xsi:type="dcterms:W3CDTF">2013-01-10T07:34:00Z</dcterms:modified>
</cp:coreProperties>
</file>